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20" w:rsidRPr="006F12B0" w:rsidRDefault="00CD4E20" w:rsidP="006F12B0">
      <w:pPr>
        <w:jc w:val="center"/>
        <w:rPr>
          <w:rFonts w:ascii="Arial" w:hAnsi="Arial" w:cs="Arial"/>
          <w:caps/>
          <w:sz w:val="52"/>
          <w:szCs w:val="52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5pt;width:189pt;height:138.4pt;z-index:251658240" stroked="t">
            <v:imagedata r:id="rId5" o:title=""/>
            <w10:wrap type="square"/>
          </v:shape>
        </w:pict>
      </w:r>
      <w:r w:rsidRPr="006F12B0">
        <w:rPr>
          <w:rFonts w:ascii="Arial" w:hAnsi="Arial" w:cs="Arial"/>
          <w:caps/>
          <w:sz w:val="52"/>
          <w:szCs w:val="52"/>
        </w:rPr>
        <w:t>Zgornja Korena</w:t>
      </w:r>
    </w:p>
    <w:p w:rsidR="00CD4E20" w:rsidRPr="006F12B0" w:rsidRDefault="00CD4E20" w:rsidP="006F12B0">
      <w:pPr>
        <w:jc w:val="both"/>
        <w:rPr>
          <w:rStyle w:val="apple-style-span"/>
          <w:rFonts w:ascii="Arial" w:hAnsi="Arial" w:cs="Arial"/>
          <w:caps/>
          <w:sz w:val="52"/>
          <w:szCs w:val="52"/>
        </w:rPr>
      </w:pPr>
      <w:r w:rsidRPr="006F12B0">
        <w:rPr>
          <w:rFonts w:ascii="Arial" w:hAnsi="Arial" w:cs="Arial"/>
          <w:szCs w:val="24"/>
        </w:rPr>
        <w:t xml:space="preserve"> Zgornja Korena leži na nadmorski višini </w:t>
      </w:r>
      <w:smartTag w:uri="urn:schemas-microsoft-com:office:smarttags" w:element="metricconverter">
        <w:smartTagPr>
          <w:attr w:name="ProductID" w:val="392 m"/>
        </w:smartTagPr>
        <w:r w:rsidRPr="006F12B0">
          <w:rPr>
            <w:rStyle w:val="apple-style-span"/>
            <w:rFonts w:ascii="Arial" w:hAnsi="Arial" w:cs="Arial"/>
            <w:color w:val="000000"/>
            <w:szCs w:val="24"/>
          </w:rPr>
          <w:t>392 m</w:t>
        </w:r>
      </w:smartTag>
      <w:r w:rsidRPr="006F12B0">
        <w:rPr>
          <w:rStyle w:val="apple-style-span"/>
          <w:rFonts w:ascii="Arial" w:hAnsi="Arial" w:cs="Arial"/>
          <w:color w:val="000000"/>
          <w:szCs w:val="24"/>
        </w:rPr>
        <w:t>. Po zadnjem popisu prebivalstva ima 380 prebivalcev.</w:t>
      </w:r>
      <w:r>
        <w:rPr>
          <w:rStyle w:val="apple-style-span"/>
          <w:rFonts w:ascii="Arial" w:hAnsi="Arial" w:cs="Arial"/>
          <w:color w:val="000000"/>
          <w:szCs w:val="24"/>
        </w:rPr>
        <w:t xml:space="preserve"> </w:t>
      </w:r>
      <w:r w:rsidRPr="006F12B0">
        <w:rPr>
          <w:rStyle w:val="apple-style-span"/>
          <w:rFonts w:ascii="Arial" w:hAnsi="Arial" w:cs="Arial"/>
          <w:color w:val="000000"/>
          <w:szCs w:val="24"/>
        </w:rPr>
        <w:t>J</w:t>
      </w:r>
      <w:r>
        <w:rPr>
          <w:rStyle w:val="apple-style-span"/>
          <w:rFonts w:ascii="Arial" w:hAnsi="Arial" w:cs="Arial"/>
          <w:color w:val="000000"/>
          <w:szCs w:val="24"/>
        </w:rPr>
        <w:t>e raz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loženo naselje na jugozahodnem obrobju Slovenskih goric. Na griču </w:t>
      </w:r>
      <w:r>
        <w:rPr>
          <w:rStyle w:val="apple-style-span"/>
          <w:rFonts w:ascii="Arial" w:hAnsi="Arial" w:cs="Arial"/>
          <w:color w:val="000000"/>
          <w:szCs w:val="24"/>
        </w:rPr>
        <w:t>stoji cerkev s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v. Barbare iz 18. stoletja. V dolini teče Korenski potok, ki se izliva v reko Dravo.  </w:t>
      </w:r>
      <w:r w:rsidRPr="006F12B0">
        <w:rPr>
          <w:rFonts w:ascii="Arial" w:hAnsi="Arial" w:cs="Arial"/>
        </w:rPr>
        <w:t>Na prisojnih pobočjih Korene ležijo vinogradi, ki v dolini pa preidejo v njive in travnike.</w:t>
      </w:r>
    </w:p>
    <w:p w:rsidR="00CD4E20" w:rsidRPr="006F12B0" w:rsidRDefault="00CD4E20" w:rsidP="006B6020">
      <w:pPr>
        <w:jc w:val="both"/>
        <w:rPr>
          <w:rStyle w:val="apple-style-span"/>
          <w:rFonts w:ascii="Arial" w:hAnsi="Arial" w:cs="Arial"/>
          <w:color w:val="000000"/>
          <w:szCs w:val="24"/>
        </w:rPr>
      </w:pP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Kraj je bil pomemben že v 2. svetovni vojni. V tedanji šoli se je ustanovil odbor osvobodilnega gibanja proti nemškemu okupatorju za področje Slovenskih goric. O dejanjih v takratni časih priča tudi spomenik v bližini šole. Šola ima pomembno vlogo že od ustanovitve leta 1812. Pomembna osebnost tega kraja  je Jože Glonar, ki je bil </w:t>
      </w:r>
      <w:r w:rsidRPr="006F12B0">
        <w:rPr>
          <w:rFonts w:ascii="Arial" w:hAnsi="Arial" w:cs="Arial"/>
        </w:rPr>
        <w:t>literarni zgodovinar, prevajalec in knjižničar</w:t>
      </w:r>
      <w:r>
        <w:rPr>
          <w:rFonts w:ascii="Arial" w:hAnsi="Arial" w:cs="Arial"/>
        </w:rPr>
        <w:t xml:space="preserve">, ki ima spomenik v </w:t>
      </w:r>
      <w:r w:rsidRPr="006F12B0">
        <w:rPr>
          <w:rStyle w:val="apple-style-span"/>
          <w:rFonts w:ascii="Arial" w:hAnsi="Arial" w:cs="Arial"/>
          <w:color w:val="000000"/>
          <w:szCs w:val="24"/>
        </w:rPr>
        <w:t>parku ob cerkvi</w:t>
      </w:r>
      <w:r>
        <w:rPr>
          <w:rStyle w:val="apple-style-span"/>
          <w:rFonts w:ascii="Arial" w:hAnsi="Arial" w:cs="Arial"/>
          <w:color w:val="000000"/>
          <w:szCs w:val="24"/>
        </w:rPr>
        <w:t>.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 </w:t>
      </w:r>
    </w:p>
    <w:p w:rsidR="00CD4E20" w:rsidRDefault="00CD4E20" w:rsidP="006B6020">
      <w:pPr>
        <w:jc w:val="both"/>
        <w:rPr>
          <w:rStyle w:val="apple-style-span"/>
          <w:rFonts w:ascii="Arial" w:hAnsi="Arial" w:cs="Arial"/>
          <w:color w:val="000000"/>
          <w:szCs w:val="24"/>
        </w:rPr>
      </w:pPr>
      <w:r w:rsidRPr="006F12B0">
        <w:rPr>
          <w:rStyle w:val="apple-style-span"/>
          <w:rFonts w:ascii="Arial" w:hAnsi="Arial" w:cs="Arial"/>
          <w:color w:val="000000"/>
          <w:szCs w:val="24"/>
        </w:rPr>
        <w:t>V razvoju</w:t>
      </w:r>
      <w:r>
        <w:rPr>
          <w:rStyle w:val="apple-style-span"/>
          <w:rFonts w:ascii="Arial" w:hAnsi="Arial" w:cs="Arial"/>
          <w:color w:val="000000"/>
          <w:szCs w:val="24"/>
        </w:rPr>
        <w:t xml:space="preserve"> kmetijstva ima pomembno vlogo k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metijska zadruga. Delovati je začela takoj po koncu vojne in </w:t>
      </w:r>
      <w:r>
        <w:rPr>
          <w:rStyle w:val="apple-style-span"/>
          <w:rFonts w:ascii="Arial" w:hAnsi="Arial" w:cs="Arial"/>
          <w:color w:val="000000"/>
          <w:szCs w:val="24"/>
        </w:rPr>
        <w:t xml:space="preserve">je 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spodbujala razvoj kmetijstva in vinogradništva </w:t>
      </w:r>
      <w:r>
        <w:rPr>
          <w:rStyle w:val="apple-style-span"/>
          <w:rFonts w:ascii="Arial" w:hAnsi="Arial" w:cs="Arial"/>
          <w:color w:val="000000"/>
          <w:szCs w:val="24"/>
        </w:rPr>
        <w:t>v kraju in okolici. S kmetijstvom kot glavno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 ali pomožn</w:t>
      </w:r>
      <w:r>
        <w:rPr>
          <w:rStyle w:val="apple-style-span"/>
          <w:rFonts w:ascii="Arial" w:hAnsi="Arial" w:cs="Arial"/>
          <w:color w:val="000000"/>
          <w:szCs w:val="24"/>
        </w:rPr>
        <w:t>o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 dejavnost</w:t>
      </w:r>
      <w:r>
        <w:rPr>
          <w:rStyle w:val="apple-style-span"/>
          <w:rFonts w:ascii="Arial" w:hAnsi="Arial" w:cs="Arial"/>
          <w:color w:val="000000"/>
          <w:szCs w:val="24"/>
        </w:rPr>
        <w:t>jo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 se ukvarja </w:t>
      </w:r>
      <w:r>
        <w:rPr>
          <w:rStyle w:val="apple-style-span"/>
          <w:rFonts w:ascii="Arial" w:hAnsi="Arial" w:cs="Arial"/>
          <w:color w:val="000000"/>
          <w:szCs w:val="24"/>
        </w:rPr>
        <w:t>večji del</w:t>
      </w:r>
      <w:r w:rsidRPr="006F12B0">
        <w:rPr>
          <w:rStyle w:val="apple-style-span"/>
          <w:rFonts w:ascii="Arial" w:hAnsi="Arial" w:cs="Arial"/>
          <w:color w:val="000000"/>
          <w:szCs w:val="24"/>
        </w:rPr>
        <w:t xml:space="preserve"> prebivalstva. Mnogi so si poiskali dodatno zaposlitev v Mariboru. V središču kraja  stojita </w:t>
      </w:r>
      <w:r>
        <w:rPr>
          <w:rStyle w:val="apple-style-span"/>
          <w:rFonts w:ascii="Arial" w:hAnsi="Arial" w:cs="Arial"/>
          <w:color w:val="000000"/>
          <w:szCs w:val="24"/>
        </w:rPr>
        <w:t>d</w:t>
      </w:r>
      <w:r w:rsidRPr="006F12B0">
        <w:rPr>
          <w:rStyle w:val="apple-style-span"/>
          <w:rFonts w:ascii="Arial" w:hAnsi="Arial" w:cs="Arial"/>
          <w:color w:val="000000"/>
          <w:szCs w:val="24"/>
        </w:rPr>
        <w:t>om krajanov in gasilski dom,</w:t>
      </w:r>
      <w:r>
        <w:rPr>
          <w:rStyle w:val="apple-style-span"/>
          <w:rFonts w:ascii="Arial" w:hAnsi="Arial" w:cs="Arial"/>
          <w:color w:val="000000"/>
          <w:szCs w:val="24"/>
        </w:rPr>
        <w:t xml:space="preserve"> kjer potekajo občasne zabavne in krajevne prireditve. V Zgornji Koreni deluje prostovoljno gasilsko društvo. Za športnorekreativne dejavnosti je namenjeno  športno igrišče v neposredni bližini.</w:t>
      </w:r>
    </w:p>
    <w:p w:rsidR="00CD4E20" w:rsidRPr="006F12B0" w:rsidRDefault="00CD4E20" w:rsidP="006B6020">
      <w:pPr>
        <w:jc w:val="both"/>
        <w:rPr>
          <w:rFonts w:ascii="Arial" w:hAnsi="Arial" w:cs="Arial"/>
        </w:rPr>
      </w:pPr>
      <w:r w:rsidRPr="006F12B0">
        <w:rPr>
          <w:rFonts w:ascii="Arial" w:hAnsi="Arial" w:cs="Arial"/>
        </w:rPr>
        <w:t xml:space="preserve">V bližini kraja pa je kamnolom znanega svetobarbarskega apnenca, ki so ga uporabljali že Rimljani. </w:t>
      </w:r>
      <w:r>
        <w:rPr>
          <w:rFonts w:ascii="Arial" w:hAnsi="Arial" w:cs="Arial"/>
        </w:rPr>
        <w:t>V bližnji vasi</w:t>
      </w:r>
      <w:r w:rsidRPr="006F12B0">
        <w:rPr>
          <w:rFonts w:ascii="Arial" w:hAnsi="Arial" w:cs="Arial"/>
        </w:rPr>
        <w:t xml:space="preserve"> Jablance se nahajata dve smučarski skakalnici, kjer se odvijajo smučarski skoki tudi poleti.</w:t>
      </w:r>
    </w:p>
    <w:p w:rsidR="00CD4E20" w:rsidRPr="006F12B0" w:rsidRDefault="00CD4E20" w:rsidP="006B6020">
      <w:pPr>
        <w:jc w:val="both"/>
        <w:rPr>
          <w:rFonts w:ascii="Arial" w:hAnsi="Arial" w:cs="Arial"/>
        </w:rPr>
      </w:pPr>
    </w:p>
    <w:p w:rsidR="00CD4E20" w:rsidRDefault="00CD4E20" w:rsidP="006B6020">
      <w:pPr>
        <w:jc w:val="both"/>
      </w:pPr>
    </w:p>
    <w:p w:rsidR="00CD4E20" w:rsidRDefault="00CD4E20" w:rsidP="006B6020">
      <w:pPr>
        <w:jc w:val="both"/>
      </w:pPr>
    </w:p>
    <w:p w:rsidR="00CD4E20" w:rsidRDefault="00CD4E20" w:rsidP="006B6020">
      <w:pPr>
        <w:jc w:val="both"/>
      </w:pPr>
    </w:p>
    <w:p w:rsidR="00CD4E20" w:rsidRDefault="00CD4E20" w:rsidP="006B6020">
      <w:pPr>
        <w:jc w:val="both"/>
      </w:pPr>
    </w:p>
    <w:p w:rsidR="00CD4E20" w:rsidRDefault="00CD4E20" w:rsidP="006B6020">
      <w:pPr>
        <w:jc w:val="both"/>
      </w:pPr>
    </w:p>
    <w:p w:rsidR="00CD4E20" w:rsidRDefault="00CD4E20" w:rsidP="006B6020">
      <w:pPr>
        <w:jc w:val="both"/>
      </w:pPr>
    </w:p>
    <w:p w:rsidR="00CD4E20" w:rsidRDefault="00CD4E20" w:rsidP="006B6020">
      <w:pPr>
        <w:jc w:val="both"/>
      </w:pPr>
    </w:p>
    <w:p w:rsidR="00CD4E20" w:rsidRPr="006B6020" w:rsidRDefault="00CD4E20" w:rsidP="006B6020">
      <w:pPr>
        <w:jc w:val="both"/>
        <w:rPr>
          <w:rFonts w:ascii="Arial" w:hAnsi="Arial" w:cs="Arial"/>
          <w:szCs w:val="24"/>
        </w:rPr>
      </w:pPr>
    </w:p>
    <w:sectPr w:rsidR="00CD4E20" w:rsidRPr="006B6020" w:rsidSect="0015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7672"/>
    <w:multiLevelType w:val="hybridMultilevel"/>
    <w:tmpl w:val="ABC41DDC"/>
    <w:lvl w:ilvl="0" w:tplc="0424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4A4"/>
    <w:rsid w:val="000135B5"/>
    <w:rsid w:val="00106650"/>
    <w:rsid w:val="001529C6"/>
    <w:rsid w:val="001B62CB"/>
    <w:rsid w:val="001D700C"/>
    <w:rsid w:val="00227984"/>
    <w:rsid w:val="0027628C"/>
    <w:rsid w:val="00456A41"/>
    <w:rsid w:val="0050425F"/>
    <w:rsid w:val="00543E66"/>
    <w:rsid w:val="005A5A62"/>
    <w:rsid w:val="005C21CB"/>
    <w:rsid w:val="0062613B"/>
    <w:rsid w:val="0067053F"/>
    <w:rsid w:val="006763EF"/>
    <w:rsid w:val="006B6020"/>
    <w:rsid w:val="006F12B0"/>
    <w:rsid w:val="0070685E"/>
    <w:rsid w:val="007270CE"/>
    <w:rsid w:val="00736AE4"/>
    <w:rsid w:val="007C4DE5"/>
    <w:rsid w:val="0084764F"/>
    <w:rsid w:val="008621E2"/>
    <w:rsid w:val="00955B09"/>
    <w:rsid w:val="00985E97"/>
    <w:rsid w:val="009C6C5F"/>
    <w:rsid w:val="00A225B5"/>
    <w:rsid w:val="00A456A4"/>
    <w:rsid w:val="00AA6808"/>
    <w:rsid w:val="00B854A4"/>
    <w:rsid w:val="00BD0E5E"/>
    <w:rsid w:val="00C36FB3"/>
    <w:rsid w:val="00CD4E20"/>
    <w:rsid w:val="00E547D5"/>
    <w:rsid w:val="00E96FB3"/>
    <w:rsid w:val="00EC6B57"/>
    <w:rsid w:val="00EE6CFB"/>
    <w:rsid w:val="00EF6536"/>
    <w:rsid w:val="00F11AA8"/>
    <w:rsid w:val="00F938B2"/>
    <w:rsid w:val="00FA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4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54A4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227984"/>
    <w:rPr>
      <w:rFonts w:cs="Times New Roman"/>
    </w:rPr>
  </w:style>
  <w:style w:type="paragraph" w:styleId="NormalWeb">
    <w:name w:val="Normal (Web)"/>
    <w:basedOn w:val="Normal"/>
    <w:uiPriority w:val="99"/>
    <w:semiHidden/>
    <w:rsid w:val="00A456A4"/>
    <w:pPr>
      <w:spacing w:before="100" w:beforeAutospacing="1" w:after="100" w:afterAutospacing="1" w:line="240" w:lineRule="auto"/>
    </w:pPr>
    <w:rPr>
      <w:rFonts w:eastAsia="Times New Roman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234</Words>
  <Characters>1337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PREDSTAVITEV KRAJA</dc:title>
  <dc:subject/>
  <dc:creator>USER</dc:creator>
  <cp:keywords/>
  <dc:description/>
  <cp:lastModifiedBy>Klemenina</cp:lastModifiedBy>
  <cp:revision>2</cp:revision>
  <cp:lastPrinted>2010-05-16T17:13:00Z</cp:lastPrinted>
  <dcterms:created xsi:type="dcterms:W3CDTF">2010-09-12T20:05:00Z</dcterms:created>
  <dcterms:modified xsi:type="dcterms:W3CDTF">2010-09-12T20:05:00Z</dcterms:modified>
</cp:coreProperties>
</file>